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4293D6EF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C0D68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309FD">
        <w:rPr>
          <w:b/>
          <w:i/>
          <w:noProof/>
          <w:sz w:val="28"/>
        </w:rPr>
        <w:t>R3-215649</w:t>
      </w:r>
      <w:bookmarkStart w:id="1" w:name="_GoBack"/>
      <w:bookmarkEnd w:id="1"/>
    </w:p>
    <w:p w14:paraId="7475CF16" w14:textId="39B0E4EE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7C0D68">
        <w:rPr>
          <w:rFonts w:cs="Arial"/>
          <w:b/>
          <w:bCs/>
          <w:sz w:val="24"/>
          <w:szCs w:val="24"/>
        </w:rPr>
        <w:t>01</w:t>
      </w:r>
      <w:r w:rsidR="00932976">
        <w:rPr>
          <w:rFonts w:cs="Arial"/>
          <w:b/>
          <w:bCs/>
          <w:sz w:val="24"/>
          <w:szCs w:val="24"/>
        </w:rPr>
        <w:t>-</w:t>
      </w:r>
      <w:r w:rsidR="007C0D68">
        <w:rPr>
          <w:rFonts w:cs="Arial"/>
          <w:b/>
          <w:bCs/>
          <w:sz w:val="24"/>
          <w:szCs w:val="24"/>
        </w:rPr>
        <w:t>11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7C0D68">
        <w:rPr>
          <w:rFonts w:cs="Arial"/>
          <w:b/>
          <w:bCs/>
          <w:sz w:val="24"/>
          <w:szCs w:val="24"/>
        </w:rPr>
        <w:t>Nov.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0BA5A1EC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0D68">
        <w:rPr>
          <w:rFonts w:ascii="Arial" w:hAnsi="Arial" w:cs="Arial"/>
          <w:b/>
          <w:sz w:val="22"/>
          <w:szCs w:val="22"/>
        </w:rPr>
        <w:t>[</w:t>
      </w:r>
      <w:r w:rsidR="00B406B1" w:rsidRPr="00B406B1">
        <w:rPr>
          <w:rFonts w:ascii="Arial" w:hAnsi="Arial" w:cs="Arial"/>
          <w:b/>
          <w:bCs/>
          <w:sz w:val="22"/>
          <w:szCs w:val="22"/>
        </w:rPr>
        <w:t>Draft</w:t>
      </w:r>
      <w:r w:rsidR="007C0D68">
        <w:rPr>
          <w:rFonts w:ascii="Arial" w:hAnsi="Arial" w:cs="Arial"/>
          <w:b/>
          <w:bCs/>
          <w:sz w:val="22"/>
          <w:szCs w:val="22"/>
        </w:rPr>
        <w:t>]</w:t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 </w:t>
      </w:r>
      <w:r w:rsidR="007C0D68" w:rsidRPr="007C0D68">
        <w:rPr>
          <w:rFonts w:ascii="Arial" w:hAnsi="Arial" w:cs="Arial"/>
          <w:b/>
          <w:bCs/>
          <w:sz w:val="22"/>
          <w:szCs w:val="22"/>
        </w:rPr>
        <w:t xml:space="preserve">Reply LS (to </w:t>
      </w:r>
      <w:proofErr w:type="spellStart"/>
      <w:r w:rsidR="007C0D68" w:rsidRPr="007C0D68">
        <w:rPr>
          <w:rFonts w:ascii="Arial" w:hAnsi="Arial" w:cs="Arial"/>
          <w:b/>
          <w:bCs/>
          <w:sz w:val="22"/>
          <w:szCs w:val="22"/>
        </w:rPr>
        <w:t>R1</w:t>
      </w:r>
      <w:proofErr w:type="spellEnd"/>
      <w:r w:rsidR="007C0D68" w:rsidRPr="007C0D68">
        <w:rPr>
          <w:rFonts w:ascii="Arial" w:hAnsi="Arial" w:cs="Arial"/>
          <w:b/>
          <w:bCs/>
          <w:sz w:val="22"/>
          <w:szCs w:val="22"/>
        </w:rPr>
        <w:t>-2108529) on Inter-donor migration</w:t>
      </w:r>
    </w:p>
    <w:p w14:paraId="31065014" w14:textId="06B325B5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-17</w:t>
      </w:r>
    </w:p>
    <w:bookmarkEnd w:id="4"/>
    <w:bookmarkEnd w:id="5"/>
    <w:bookmarkEnd w:id="6"/>
    <w:p w14:paraId="1E9DBE8C" w14:textId="7D5419D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C0D68" w:rsidRPr="00B51D1C">
        <w:rPr>
          <w:rFonts w:ascii="Arial" w:hAnsi="Arial" w:cs="Arial"/>
          <w:bCs/>
          <w:lang w:eastAsia="zh-CN"/>
        </w:rPr>
        <w:t>NR_IAB_enh</w:t>
      </w:r>
      <w:proofErr w:type="spellEnd"/>
      <w:r w:rsidR="007C0D68" w:rsidRPr="00B51D1C">
        <w:rPr>
          <w:rFonts w:ascii="Arial" w:hAnsi="Arial" w:cs="Arial"/>
          <w:bCs/>
          <w:lang w:eastAsia="zh-CN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proofErr w:type="spellStart"/>
      <w:r>
        <w:rPr>
          <w:sz w:val="22"/>
          <w:szCs w:val="22"/>
        </w:rPr>
        <w:t>RAN3</w:t>
      </w:r>
      <w:proofErr w:type="spellEnd"/>
      <w:r w:rsidR="00EF5463">
        <w:rPr>
          <w:sz w:val="22"/>
          <w:szCs w:val="22"/>
        </w:rPr>
        <w:t>]</w:t>
      </w:r>
    </w:p>
    <w:p w14:paraId="18BFEBAC" w14:textId="1843049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C0D68">
        <w:rPr>
          <w:rFonts w:ascii="Arial" w:hAnsi="Arial" w:cs="Arial"/>
          <w:b/>
          <w:bCs/>
          <w:sz w:val="22"/>
          <w:szCs w:val="22"/>
        </w:rPr>
        <w:t>RAN1</w:t>
      </w:r>
      <w:proofErr w:type="spellEnd"/>
    </w:p>
    <w:p w14:paraId="15C0E04E" w14:textId="4E5061E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C0D68">
        <w:rPr>
          <w:rFonts w:ascii="Arial" w:hAnsi="Arial" w:cs="Arial"/>
          <w:b/>
          <w:bCs/>
          <w:sz w:val="22"/>
          <w:szCs w:val="22"/>
        </w:rPr>
        <w:t>RAN2</w:t>
      </w:r>
      <w:proofErr w:type="spellEnd"/>
      <w:r w:rsidR="007C0D68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7C0D68">
        <w:rPr>
          <w:rFonts w:ascii="Arial" w:hAnsi="Arial" w:cs="Arial"/>
          <w:b/>
          <w:bCs/>
          <w:sz w:val="22"/>
          <w:szCs w:val="22"/>
        </w:rPr>
        <w:t>RAN4</w:t>
      </w:r>
      <w:proofErr w:type="spellEnd"/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proofErr w:type="spellStart"/>
      <w:r w:rsidRPr="00383545">
        <w:rPr>
          <w:rFonts w:ascii="Arial" w:hAnsi="Arial" w:cs="Arial"/>
          <w:b/>
          <w:sz w:val="22"/>
          <w:szCs w:val="22"/>
        </w:rPr>
        <w:t>3GPP</w:t>
      </w:r>
      <w:proofErr w:type="spellEnd"/>
      <w:r w:rsidRPr="00383545">
        <w:rPr>
          <w:rFonts w:ascii="Arial" w:hAnsi="Arial" w:cs="Arial"/>
          <w:b/>
          <w:sz w:val="22"/>
          <w:szCs w:val="22"/>
        </w:rPr>
        <w:t xml:space="preserve">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20BA9E75" w14:textId="243C19A3" w:rsidR="00082F53" w:rsidRDefault="00AB161C" w:rsidP="00D92DE4">
      <w:proofErr w:type="spellStart"/>
      <w:r>
        <w:t>RAN3</w:t>
      </w:r>
      <w:proofErr w:type="spellEnd"/>
      <w:r>
        <w:t xml:space="preserve"> would like to </w:t>
      </w:r>
      <w:r w:rsidR="00CB77C8">
        <w:t xml:space="preserve">thank </w:t>
      </w:r>
      <w:proofErr w:type="spellStart"/>
      <w:r w:rsidR="00CB77C8">
        <w:t>RAN1</w:t>
      </w:r>
      <w:r w:rsidR="00082F53">
        <w:t>’s</w:t>
      </w:r>
      <w:proofErr w:type="spellEnd"/>
      <w:r w:rsidR="00CB77C8">
        <w:t xml:space="preserve"> </w:t>
      </w:r>
      <w:r w:rsidR="00776109">
        <w:t xml:space="preserve">detailed </w:t>
      </w:r>
      <w:r w:rsidR="007B7375">
        <w:t xml:space="preserve">feedback </w:t>
      </w:r>
      <w:r w:rsidR="00082F53">
        <w:t>on inter-donor migration</w:t>
      </w:r>
      <w:r w:rsidR="00776109">
        <w:t>.</w:t>
      </w:r>
      <w:r w:rsidR="00082F53">
        <w:t xml:space="preserve"> </w:t>
      </w:r>
    </w:p>
    <w:p w14:paraId="607DEE8A" w14:textId="77777777" w:rsidR="00776109" w:rsidRDefault="00082F53" w:rsidP="00D92DE4">
      <w:r>
        <w:t xml:space="preserve">Regarding </w:t>
      </w:r>
      <w:proofErr w:type="spellStart"/>
      <w:r>
        <w:t>RAN1’s</w:t>
      </w:r>
      <w:proofErr w:type="spellEnd"/>
      <w:r>
        <w:t xml:space="preserve"> further question to </w:t>
      </w:r>
      <w:proofErr w:type="spellStart"/>
      <w:r w:rsidRPr="00082F53">
        <w:t>RAN3</w:t>
      </w:r>
      <w:proofErr w:type="spellEnd"/>
      <w:r w:rsidRPr="00082F53">
        <w:t xml:space="preserve"> </w:t>
      </w:r>
      <w:r>
        <w:t xml:space="preserve">about whether </w:t>
      </w:r>
      <w:proofErr w:type="spellStart"/>
      <w:r>
        <w:t>RAN1’s</w:t>
      </w:r>
      <w:proofErr w:type="spellEnd"/>
      <w:r w:rsidRPr="00082F53">
        <w:t xml:space="preserve"> understandings for </w:t>
      </w:r>
      <w:proofErr w:type="spellStart"/>
      <w:r w:rsidRPr="00082F53">
        <w:t>Alt2</w:t>
      </w:r>
      <w:proofErr w:type="spellEnd"/>
      <w:r w:rsidRPr="00082F53">
        <w:t xml:space="preserve"> is in line with the assumption made in </w:t>
      </w:r>
      <w:proofErr w:type="spellStart"/>
      <w:r w:rsidRPr="00082F53">
        <w:t>RAN3</w:t>
      </w:r>
      <w:proofErr w:type="spellEnd"/>
      <w:r w:rsidR="0065399C">
        <w:t xml:space="preserve"> or not (see below quoted from original reply LS</w:t>
      </w:r>
      <w:r w:rsidR="00776109">
        <w:t xml:space="preserve"> in the reply LS in </w:t>
      </w:r>
      <w:proofErr w:type="spellStart"/>
      <w:r w:rsidR="00776109" w:rsidRPr="00CB77C8">
        <w:t>R1</w:t>
      </w:r>
      <w:proofErr w:type="spellEnd"/>
      <w:r w:rsidR="00776109" w:rsidRPr="00CB77C8">
        <w:t>-2108529</w:t>
      </w:r>
      <w:r w:rsidR="00776109">
        <w:t>):</w:t>
      </w:r>
    </w:p>
    <w:p w14:paraId="2187CD7E" w14:textId="77777777" w:rsidR="00776109" w:rsidRPr="005B31C0" w:rsidRDefault="00776109" w:rsidP="00776109">
      <w:pPr>
        <w:pStyle w:val="afa"/>
        <w:numPr>
          <w:ilvl w:val="0"/>
          <w:numId w:val="43"/>
        </w:numPr>
        <w:spacing w:before="120" w:line="259" w:lineRule="auto"/>
        <w:contextualSpacing w:val="0"/>
        <w:jc w:val="both"/>
        <w:rPr>
          <w:rFonts w:ascii="Arial" w:eastAsiaTheme="minorEastAsia" w:hAnsi="Arial" w:cs="Arial"/>
          <w:bCs/>
          <w:sz w:val="22"/>
          <w:szCs w:val="22"/>
        </w:rPr>
      </w:pPr>
      <w:proofErr w:type="spellStart"/>
      <w:r w:rsidRPr="005B31C0">
        <w:rPr>
          <w:rFonts w:ascii="Arial" w:hAnsi="Arial" w:cs="Arial"/>
          <w:b/>
          <w:sz w:val="22"/>
          <w:szCs w:val="22"/>
        </w:rPr>
        <w:t>Alt2</w:t>
      </w:r>
      <w:proofErr w:type="spellEnd"/>
      <w:r w:rsidRPr="005B31C0">
        <w:rPr>
          <w:rFonts w:ascii="Arial" w:hAnsi="Arial" w:cs="Arial"/>
          <w:sz w:val="22"/>
          <w:szCs w:val="22"/>
        </w:rPr>
        <w:t xml:space="preserve">: the two logical </w:t>
      </w:r>
      <w:proofErr w:type="spellStart"/>
      <w:r w:rsidRPr="005B31C0">
        <w:rPr>
          <w:rFonts w:ascii="Arial" w:hAnsi="Arial" w:cs="Arial"/>
          <w:sz w:val="22"/>
          <w:szCs w:val="22"/>
        </w:rPr>
        <w:t>DUs</w:t>
      </w:r>
      <w:proofErr w:type="spellEnd"/>
      <w:r w:rsidRPr="005B31C0">
        <w:rPr>
          <w:rFonts w:ascii="Arial" w:hAnsi="Arial" w:cs="Arial"/>
          <w:sz w:val="22"/>
          <w:szCs w:val="22"/>
        </w:rPr>
        <w:t xml:space="preserve"> use the same physical cell </w:t>
      </w:r>
      <w:r w:rsidRPr="005B31C0">
        <w:rPr>
          <w:rFonts w:ascii="Arial" w:eastAsiaTheme="minorEastAsia" w:hAnsi="Arial" w:cs="Arial"/>
          <w:bCs/>
          <w:sz w:val="22"/>
          <w:szCs w:val="22"/>
        </w:rPr>
        <w:t>resources</w:t>
      </w:r>
    </w:p>
    <w:p w14:paraId="4E35EA3B" w14:textId="77777777" w:rsidR="00776109" w:rsidRDefault="00776109" w:rsidP="00776109">
      <w:pPr>
        <w:pStyle w:val="afa"/>
        <w:numPr>
          <w:ilvl w:val="1"/>
          <w:numId w:val="43"/>
        </w:numPr>
        <w:spacing w:before="120" w:line="259" w:lineRule="auto"/>
        <w:ind w:rightChars="568" w:right="1136"/>
        <w:contextualSpacing w:val="0"/>
        <w:jc w:val="both"/>
        <w:rPr>
          <w:rFonts w:ascii="Arial" w:eastAsiaTheme="minorEastAsia" w:hAnsi="Arial" w:cs="Arial"/>
          <w:sz w:val="22"/>
          <w:szCs w:val="22"/>
        </w:rPr>
      </w:pPr>
      <w:r w:rsidRPr="00BE5688">
        <w:rPr>
          <w:rFonts w:ascii="Arial" w:eastAsiaTheme="minorEastAsia" w:hAnsi="Arial" w:cs="Arial"/>
          <w:b/>
          <w:sz w:val="22"/>
          <w:szCs w:val="22"/>
        </w:rPr>
        <w:t>Understanding 1</w:t>
      </w:r>
      <w:r>
        <w:rPr>
          <w:rFonts w:ascii="Arial" w:eastAsiaTheme="minorEastAsia" w:hAnsi="Arial" w:cs="Arial"/>
          <w:sz w:val="22"/>
          <w:szCs w:val="22"/>
        </w:rPr>
        <w:t>: T</w:t>
      </w:r>
      <w:r w:rsidRPr="00781BDC">
        <w:rPr>
          <w:rFonts w:ascii="Arial" w:eastAsiaTheme="minorEastAsia" w:hAnsi="Arial" w:cs="Arial"/>
          <w:sz w:val="22"/>
          <w:szCs w:val="22"/>
        </w:rPr>
        <w:t xml:space="preserve">he two </w:t>
      </w:r>
      <w:proofErr w:type="spellStart"/>
      <w:r w:rsidRPr="00781BDC">
        <w:rPr>
          <w:rFonts w:ascii="Arial" w:eastAsiaTheme="minorEastAsia" w:hAnsi="Arial" w:cs="Arial"/>
          <w:sz w:val="22"/>
          <w:szCs w:val="22"/>
        </w:rPr>
        <w:t>DUs</w:t>
      </w:r>
      <w:proofErr w:type="spellEnd"/>
      <w:r w:rsidRPr="00781BDC">
        <w:rPr>
          <w:rFonts w:ascii="Arial" w:eastAsiaTheme="minorEastAsia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/>
          <w:sz w:val="22"/>
          <w:szCs w:val="22"/>
        </w:rPr>
        <w:t xml:space="preserve">can be switched ON and OFF </w:t>
      </w:r>
      <w:r w:rsidRPr="00781BDC">
        <w:rPr>
          <w:rFonts w:ascii="Arial" w:eastAsiaTheme="minorEastAsia" w:hAnsi="Arial" w:cs="Arial"/>
          <w:sz w:val="22"/>
          <w:szCs w:val="22"/>
        </w:rPr>
        <w:t xml:space="preserve">in a </w:t>
      </w:r>
      <w:r>
        <w:rPr>
          <w:rFonts w:ascii="Arial" w:eastAsiaTheme="minorEastAsia" w:hAnsi="Arial" w:cs="Arial"/>
          <w:sz w:val="22"/>
          <w:szCs w:val="22"/>
        </w:rPr>
        <w:t>dynamic</w:t>
      </w:r>
      <w:r w:rsidRPr="00781BDC">
        <w:rPr>
          <w:rFonts w:ascii="Arial" w:eastAsiaTheme="minorEastAsia" w:hAnsi="Arial" w:cs="Arial"/>
          <w:sz w:val="22"/>
          <w:szCs w:val="22"/>
        </w:rPr>
        <w:t xml:space="preserve"> manner. This means that a </w:t>
      </w:r>
      <w:proofErr w:type="spellStart"/>
      <w:r w:rsidRPr="00781BDC">
        <w:rPr>
          <w:rFonts w:ascii="Arial" w:eastAsiaTheme="minorEastAsia" w:hAnsi="Arial" w:cs="Arial"/>
          <w:sz w:val="22"/>
          <w:szCs w:val="22"/>
        </w:rPr>
        <w:t>UE</w:t>
      </w:r>
      <w:proofErr w:type="spellEnd"/>
      <w:r w:rsidRPr="00781BDC">
        <w:rPr>
          <w:rFonts w:ascii="Arial" w:eastAsiaTheme="minorEastAsia" w:hAnsi="Arial" w:cs="Arial"/>
          <w:sz w:val="22"/>
          <w:szCs w:val="22"/>
        </w:rPr>
        <w:t xml:space="preserve"> may stay in CONNECTED mode</w:t>
      </w:r>
      <w:r>
        <w:rPr>
          <w:rFonts w:ascii="Arial" w:eastAsiaTheme="minorEastAsia" w:hAnsi="Arial" w:cs="Arial"/>
          <w:sz w:val="22"/>
          <w:szCs w:val="22"/>
        </w:rPr>
        <w:t xml:space="preserve"> during the migration but it cannot identify both of cells at one time. </w:t>
      </w:r>
    </w:p>
    <w:p w14:paraId="0567A7D0" w14:textId="77777777" w:rsidR="00776109" w:rsidRDefault="00776109" w:rsidP="00776109">
      <w:pPr>
        <w:pStyle w:val="afa"/>
        <w:numPr>
          <w:ilvl w:val="1"/>
          <w:numId w:val="43"/>
        </w:numPr>
        <w:spacing w:before="120" w:line="259" w:lineRule="auto"/>
        <w:ind w:rightChars="568" w:right="1136"/>
        <w:contextualSpacing w:val="0"/>
        <w:jc w:val="both"/>
        <w:rPr>
          <w:rFonts w:ascii="Arial" w:eastAsiaTheme="minorEastAsia" w:hAnsi="Arial" w:cs="Arial"/>
          <w:sz w:val="22"/>
          <w:szCs w:val="22"/>
        </w:rPr>
      </w:pPr>
      <w:r w:rsidRPr="00BE5688">
        <w:rPr>
          <w:rFonts w:ascii="Arial" w:eastAsiaTheme="minorEastAsia" w:hAnsi="Arial" w:cs="Arial"/>
          <w:b/>
          <w:sz w:val="22"/>
          <w:szCs w:val="22"/>
        </w:rPr>
        <w:t>Understanding 2</w:t>
      </w:r>
      <w:r>
        <w:rPr>
          <w:rFonts w:ascii="Arial" w:eastAsiaTheme="minorEastAsia" w:hAnsi="Arial" w:cs="Arial"/>
          <w:sz w:val="22"/>
          <w:szCs w:val="22"/>
        </w:rPr>
        <w:t xml:space="preserve">: The two </w:t>
      </w:r>
      <w:proofErr w:type="spellStart"/>
      <w:r>
        <w:rPr>
          <w:rFonts w:ascii="Arial" w:eastAsiaTheme="minorEastAsia" w:hAnsi="Arial" w:cs="Arial"/>
          <w:sz w:val="22"/>
          <w:szCs w:val="22"/>
        </w:rPr>
        <w:t>DUs</w:t>
      </w:r>
      <w:proofErr w:type="spellEnd"/>
      <w:r>
        <w:rPr>
          <w:rFonts w:ascii="Arial" w:eastAsiaTheme="minorEastAsia" w:hAnsi="Arial" w:cs="Arial"/>
          <w:sz w:val="22"/>
          <w:szCs w:val="22"/>
        </w:rPr>
        <w:t xml:space="preserve"> can be switched between ON and OFF</w:t>
      </w:r>
      <w:r w:rsidRPr="000C6604">
        <w:rPr>
          <w:rFonts w:ascii="Arial" w:eastAsiaTheme="minorEastAsia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/>
          <w:sz w:val="22"/>
          <w:szCs w:val="22"/>
        </w:rPr>
        <w:t xml:space="preserve">only once. </w:t>
      </w:r>
    </w:p>
    <w:p w14:paraId="749D89E3" w14:textId="77777777" w:rsidR="00776109" w:rsidRDefault="00776109" w:rsidP="00776109">
      <w:pPr>
        <w:pStyle w:val="afa"/>
        <w:numPr>
          <w:ilvl w:val="2"/>
          <w:numId w:val="43"/>
        </w:numPr>
        <w:spacing w:before="120" w:line="259" w:lineRule="auto"/>
        <w:ind w:rightChars="568" w:right="1136"/>
        <w:contextualSpacing w:val="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When</w:t>
      </w:r>
      <w:r w:rsidRPr="00D149A2">
        <w:rPr>
          <w:rFonts w:ascii="Arial" w:eastAsiaTheme="minorEastAsia" w:hAnsi="Arial" w:cs="Arial"/>
          <w:sz w:val="22"/>
          <w:szCs w:val="22"/>
        </w:rPr>
        <w:t xml:space="preserve"> two cells use the same PCI, </w:t>
      </w:r>
      <w:r>
        <w:rPr>
          <w:rFonts w:ascii="Arial" w:eastAsiaTheme="minorEastAsia" w:hAnsi="Arial" w:cs="Arial"/>
          <w:sz w:val="22"/>
          <w:szCs w:val="22"/>
        </w:rPr>
        <w:t>this</w:t>
      </w:r>
      <w:r w:rsidRPr="00D149A2">
        <w:rPr>
          <w:rFonts w:ascii="Arial" w:eastAsiaTheme="minorEastAsia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/>
          <w:sz w:val="22"/>
          <w:szCs w:val="22"/>
        </w:rPr>
        <w:t>may not necessarily</w:t>
      </w:r>
      <w:r w:rsidRPr="00D149A2">
        <w:rPr>
          <w:rFonts w:ascii="Arial" w:eastAsiaTheme="minorEastAsia" w:hAnsi="Arial" w:cs="Arial"/>
          <w:sz w:val="22"/>
          <w:szCs w:val="22"/>
        </w:rPr>
        <w:t xml:space="preserve"> require all </w:t>
      </w:r>
      <w:r>
        <w:rPr>
          <w:rFonts w:ascii="Arial" w:eastAsiaTheme="minorEastAsia" w:hAnsi="Arial" w:cs="Arial"/>
          <w:sz w:val="22"/>
          <w:szCs w:val="22"/>
        </w:rPr>
        <w:t xml:space="preserve">the </w:t>
      </w:r>
      <w:proofErr w:type="spellStart"/>
      <w:r w:rsidRPr="00D149A2">
        <w:rPr>
          <w:rFonts w:ascii="Arial" w:eastAsiaTheme="minorEastAsia" w:hAnsi="Arial" w:cs="Arial"/>
          <w:sz w:val="22"/>
          <w:szCs w:val="22"/>
        </w:rPr>
        <w:t>UEs</w:t>
      </w:r>
      <w:proofErr w:type="spellEnd"/>
      <w:r w:rsidRPr="00D149A2">
        <w:rPr>
          <w:rFonts w:ascii="Arial" w:eastAsiaTheme="minorEastAsia" w:hAnsi="Arial" w:cs="Arial"/>
          <w:sz w:val="22"/>
          <w:szCs w:val="22"/>
        </w:rPr>
        <w:t xml:space="preserve"> to switch to another cell at one time</w:t>
      </w:r>
      <w:r>
        <w:rPr>
          <w:rFonts w:ascii="Arial" w:eastAsiaTheme="minorEastAsia" w:hAnsi="Arial" w:cs="Arial"/>
          <w:sz w:val="22"/>
          <w:szCs w:val="22"/>
        </w:rPr>
        <w:t xml:space="preserve"> if</w:t>
      </w:r>
      <w:r w:rsidRPr="00826049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>
        <w:rPr>
          <w:rFonts w:ascii="Arial" w:eastAsiaTheme="minorEastAsia" w:hAnsi="Arial" w:cs="Arial"/>
          <w:sz w:val="22"/>
          <w:szCs w:val="22"/>
        </w:rPr>
        <w:t>RAN2</w:t>
      </w:r>
      <w:proofErr w:type="spellEnd"/>
      <w:r>
        <w:rPr>
          <w:rFonts w:ascii="Arial" w:eastAsiaTheme="minorEastAsia" w:hAnsi="Arial" w:cs="Arial"/>
          <w:sz w:val="22"/>
          <w:szCs w:val="22"/>
        </w:rPr>
        <w:t xml:space="preserve"> can confirm that </w:t>
      </w:r>
      <w:r w:rsidRPr="00826049">
        <w:rPr>
          <w:rFonts w:ascii="Arial" w:eastAsiaTheme="minorEastAsia" w:hAnsi="Arial" w:cs="Arial"/>
          <w:sz w:val="22"/>
          <w:szCs w:val="22"/>
        </w:rPr>
        <w:t xml:space="preserve">the current specification enables a </w:t>
      </w:r>
      <w:proofErr w:type="spellStart"/>
      <w:r w:rsidRPr="00826049">
        <w:rPr>
          <w:rFonts w:ascii="Arial" w:eastAsiaTheme="minorEastAsia" w:hAnsi="Arial" w:cs="Arial"/>
          <w:sz w:val="22"/>
          <w:szCs w:val="22"/>
        </w:rPr>
        <w:t>RRC</w:t>
      </w:r>
      <w:proofErr w:type="spellEnd"/>
      <w:r w:rsidRPr="00826049">
        <w:rPr>
          <w:rFonts w:ascii="Arial" w:eastAsiaTheme="minorEastAsia" w:hAnsi="Arial" w:cs="Arial"/>
          <w:sz w:val="22"/>
          <w:szCs w:val="22"/>
        </w:rPr>
        <w:t xml:space="preserve"> CONNECTED </w:t>
      </w:r>
      <w:proofErr w:type="spellStart"/>
      <w:r w:rsidRPr="00826049">
        <w:rPr>
          <w:rFonts w:ascii="Arial" w:eastAsiaTheme="minorEastAsia" w:hAnsi="Arial" w:cs="Arial"/>
          <w:sz w:val="22"/>
          <w:szCs w:val="22"/>
        </w:rPr>
        <w:t>UE</w:t>
      </w:r>
      <w:proofErr w:type="spellEnd"/>
      <w:r w:rsidRPr="00826049">
        <w:rPr>
          <w:rFonts w:ascii="Arial" w:eastAsiaTheme="minorEastAsia" w:hAnsi="Arial" w:cs="Arial"/>
          <w:sz w:val="22"/>
          <w:szCs w:val="22"/>
        </w:rPr>
        <w:t xml:space="preserve"> remains connected, while observing the change of </w:t>
      </w:r>
      <w:proofErr w:type="spellStart"/>
      <w:r w:rsidRPr="00826049">
        <w:rPr>
          <w:rFonts w:ascii="Arial" w:eastAsiaTheme="minorEastAsia" w:hAnsi="Arial" w:cs="Arial"/>
          <w:sz w:val="22"/>
          <w:szCs w:val="22"/>
        </w:rPr>
        <w:t>NCGI</w:t>
      </w:r>
      <w:proofErr w:type="spellEnd"/>
      <w:r w:rsidRPr="00826049">
        <w:rPr>
          <w:rFonts w:ascii="Arial" w:eastAsiaTheme="minorEastAsia" w:hAnsi="Arial" w:cs="Arial"/>
          <w:sz w:val="22"/>
          <w:szCs w:val="22"/>
        </w:rPr>
        <w:t>, and no change to the PCI.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121DACD2" w14:textId="2525BBAA" w:rsidR="001C2842" w:rsidRPr="00D149A2" w:rsidRDefault="001C2842" w:rsidP="001C2842">
      <w:pPr>
        <w:pStyle w:val="afa"/>
        <w:numPr>
          <w:ilvl w:val="2"/>
          <w:numId w:val="43"/>
        </w:numPr>
        <w:spacing w:before="120" w:line="259" w:lineRule="auto"/>
        <w:ind w:rightChars="568" w:right="1136"/>
        <w:contextualSpacing w:val="0"/>
        <w:jc w:val="both"/>
        <w:rPr>
          <w:rFonts w:ascii="Arial" w:eastAsiaTheme="minorEastAsia" w:hAnsi="Arial" w:cs="Arial"/>
          <w:sz w:val="22"/>
          <w:szCs w:val="22"/>
        </w:rPr>
      </w:pPr>
      <w:r w:rsidRPr="001C2842">
        <w:rPr>
          <w:rFonts w:ascii="Arial" w:eastAsiaTheme="minorEastAsia" w:hAnsi="Arial" w:cs="Arial"/>
          <w:sz w:val="22"/>
          <w:szCs w:val="22"/>
        </w:rPr>
        <w:t xml:space="preserve">When two cells use the different PCIs, this will require all the </w:t>
      </w:r>
      <w:proofErr w:type="spellStart"/>
      <w:r w:rsidRPr="001C2842">
        <w:rPr>
          <w:rFonts w:ascii="Arial" w:eastAsiaTheme="minorEastAsia" w:hAnsi="Arial" w:cs="Arial"/>
          <w:sz w:val="22"/>
          <w:szCs w:val="22"/>
        </w:rPr>
        <w:t>UEs</w:t>
      </w:r>
      <w:proofErr w:type="spellEnd"/>
      <w:r w:rsidRPr="001C2842">
        <w:rPr>
          <w:rFonts w:ascii="Arial" w:eastAsiaTheme="minorEastAsia" w:hAnsi="Arial" w:cs="Arial"/>
          <w:sz w:val="22"/>
          <w:szCs w:val="22"/>
        </w:rPr>
        <w:t xml:space="preserve"> to perform HO to another cell at one time, which pose a high load to RACH.</w:t>
      </w:r>
    </w:p>
    <w:p w14:paraId="1358CC3B" w14:textId="6E572026" w:rsidR="00776109" w:rsidRPr="00351194" w:rsidRDefault="00351194" w:rsidP="001C2842">
      <w:pPr>
        <w:spacing w:beforeLines="50" w:before="120"/>
      </w:pPr>
      <w:proofErr w:type="spellStart"/>
      <w:r w:rsidRPr="00351194">
        <w:rPr>
          <w:rFonts w:hint="eastAsia"/>
        </w:rPr>
        <w:t>R</w:t>
      </w:r>
      <w:r w:rsidRPr="00351194">
        <w:t>AN3</w:t>
      </w:r>
      <w:proofErr w:type="spellEnd"/>
      <w:r w:rsidRPr="00351194">
        <w:t xml:space="preserve"> has discussed </w:t>
      </w:r>
      <w:proofErr w:type="spellStart"/>
      <w:r w:rsidRPr="00351194">
        <w:t>Alt2</w:t>
      </w:r>
      <w:proofErr w:type="spellEnd"/>
      <w:r w:rsidRPr="00351194">
        <w:t xml:space="preserve"> and </w:t>
      </w:r>
      <w:r>
        <w:t>would like to provide the following feedback</w:t>
      </w:r>
      <w:r w:rsidRPr="00351194">
        <w:t>:</w:t>
      </w:r>
    </w:p>
    <w:p w14:paraId="57BEF452" w14:textId="763361DC" w:rsidR="00351194" w:rsidRPr="001C2842" w:rsidRDefault="001C2842" w:rsidP="001C2842">
      <w:pPr>
        <w:pStyle w:val="afa"/>
        <w:numPr>
          <w:ilvl w:val="0"/>
          <w:numId w:val="45"/>
        </w:numPr>
        <w:rPr>
          <w:rFonts w:eastAsiaTheme="minorEastAsia"/>
          <w:sz w:val="22"/>
          <w:szCs w:val="22"/>
          <w:lang w:eastAsia="zh-CN"/>
        </w:rPr>
      </w:pPr>
      <w:proofErr w:type="spellStart"/>
      <w:r w:rsidRPr="001C2842">
        <w:rPr>
          <w:rFonts w:eastAsiaTheme="minorEastAsia"/>
          <w:sz w:val="22"/>
          <w:szCs w:val="22"/>
          <w:lang w:eastAsia="zh-CN"/>
        </w:rPr>
        <w:t>RAN3</w:t>
      </w:r>
      <w:proofErr w:type="spellEnd"/>
      <w:r w:rsidRPr="001C2842">
        <w:rPr>
          <w:rFonts w:eastAsiaTheme="minorEastAsia"/>
          <w:sz w:val="22"/>
          <w:szCs w:val="22"/>
          <w:lang w:eastAsia="zh-CN"/>
        </w:rPr>
        <w:t xml:space="preserve"> </w:t>
      </w:r>
      <w:r w:rsidR="00D7654A">
        <w:rPr>
          <w:rFonts w:eastAsiaTheme="minorEastAsia"/>
          <w:sz w:val="22"/>
          <w:szCs w:val="22"/>
          <w:lang w:eastAsia="zh-CN"/>
        </w:rPr>
        <w:t xml:space="preserve">has </w:t>
      </w:r>
      <w:r w:rsidRPr="001C2842">
        <w:rPr>
          <w:rFonts w:eastAsiaTheme="minorEastAsia"/>
          <w:sz w:val="22"/>
          <w:szCs w:val="22"/>
          <w:lang w:eastAsia="zh-CN"/>
        </w:rPr>
        <w:t xml:space="preserve">reached the agreement that </w:t>
      </w:r>
      <w:proofErr w:type="spellStart"/>
      <w:r w:rsidRPr="001C2842">
        <w:rPr>
          <w:rFonts w:eastAsiaTheme="minorEastAsia"/>
          <w:sz w:val="22"/>
          <w:szCs w:val="22"/>
          <w:lang w:eastAsia="zh-CN"/>
        </w:rPr>
        <w:t>Alt2</w:t>
      </w:r>
      <w:proofErr w:type="spellEnd"/>
      <w:r w:rsidRPr="001C2842">
        <w:rPr>
          <w:rFonts w:eastAsiaTheme="minorEastAsia"/>
          <w:sz w:val="22"/>
          <w:szCs w:val="22"/>
          <w:lang w:eastAsia="zh-CN"/>
        </w:rPr>
        <w:t xml:space="preserve"> will not be pursued.</w:t>
      </w:r>
    </w:p>
    <w:p w14:paraId="7CBD2C1B" w14:textId="2ECB89D8" w:rsidR="001C2842" w:rsidRDefault="001C2842" w:rsidP="001C2842">
      <w:pPr>
        <w:pStyle w:val="afa"/>
        <w:numPr>
          <w:ilvl w:val="0"/>
          <w:numId w:val="45"/>
        </w:num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</w:t>
      </w:r>
      <w:r>
        <w:rPr>
          <w:rFonts w:eastAsiaTheme="minorEastAsia"/>
          <w:sz w:val="22"/>
          <w:szCs w:val="22"/>
          <w:lang w:eastAsia="zh-CN"/>
        </w:rPr>
        <w:t xml:space="preserve">echnically, for </w:t>
      </w:r>
      <w:proofErr w:type="spellStart"/>
      <w:r>
        <w:rPr>
          <w:rFonts w:eastAsiaTheme="minorEastAsia"/>
          <w:sz w:val="22"/>
          <w:szCs w:val="22"/>
          <w:lang w:eastAsia="zh-CN"/>
        </w:rPr>
        <w:t>Alt2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, the two </w:t>
      </w:r>
      <w:proofErr w:type="spellStart"/>
      <w:r>
        <w:rPr>
          <w:rFonts w:eastAsiaTheme="minorEastAsia"/>
          <w:sz w:val="22"/>
          <w:szCs w:val="22"/>
          <w:lang w:eastAsia="zh-CN"/>
        </w:rPr>
        <w:t>DUs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might be switched between ON and OFF more than once, since </w:t>
      </w:r>
      <w:proofErr w:type="spellStart"/>
      <w:r>
        <w:rPr>
          <w:rFonts w:eastAsiaTheme="minorEastAsia"/>
          <w:sz w:val="22"/>
          <w:szCs w:val="22"/>
          <w:lang w:eastAsia="zh-CN"/>
        </w:rPr>
        <w:t>IAB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-MT </w:t>
      </w:r>
      <w:r w:rsidR="00D7654A">
        <w:rPr>
          <w:rFonts w:eastAsiaTheme="minorEastAsia"/>
          <w:sz w:val="22"/>
          <w:szCs w:val="22"/>
          <w:lang w:eastAsia="zh-CN"/>
        </w:rPr>
        <w:t xml:space="preserve">may </w:t>
      </w:r>
      <w:r>
        <w:rPr>
          <w:rFonts w:eastAsiaTheme="minorEastAsia"/>
          <w:sz w:val="22"/>
          <w:szCs w:val="22"/>
          <w:lang w:eastAsia="zh-CN"/>
        </w:rPr>
        <w:t>need to measure the target DU, and then try to access to this target DU if migration is required;</w:t>
      </w:r>
    </w:p>
    <w:p w14:paraId="339D1CD6" w14:textId="6F0EB17F" w:rsidR="001C2842" w:rsidRPr="001C2842" w:rsidRDefault="001C2842" w:rsidP="001C2842">
      <w:pPr>
        <w:pStyle w:val="afa"/>
        <w:numPr>
          <w:ilvl w:val="0"/>
          <w:numId w:val="45"/>
        </w:num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For both </w:t>
      </w:r>
      <w:proofErr w:type="spellStart"/>
      <w:r>
        <w:rPr>
          <w:rFonts w:eastAsiaTheme="minorEastAsia"/>
          <w:sz w:val="22"/>
          <w:szCs w:val="22"/>
          <w:lang w:eastAsia="zh-CN"/>
        </w:rPr>
        <w:t>Alt1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&amp; </w:t>
      </w:r>
      <w:proofErr w:type="spellStart"/>
      <w:r>
        <w:rPr>
          <w:rFonts w:eastAsiaTheme="minorEastAsia"/>
          <w:sz w:val="22"/>
          <w:szCs w:val="22"/>
          <w:lang w:eastAsia="zh-CN"/>
        </w:rPr>
        <w:t>Alt2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, all the </w:t>
      </w:r>
      <w:proofErr w:type="spellStart"/>
      <w:r>
        <w:rPr>
          <w:rFonts w:eastAsiaTheme="minorEastAsia"/>
          <w:sz w:val="22"/>
          <w:szCs w:val="22"/>
          <w:lang w:eastAsia="zh-CN"/>
        </w:rPr>
        <w:t>UEs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are required to </w:t>
      </w:r>
      <w:r w:rsidR="00D7654A">
        <w:rPr>
          <w:rFonts w:eastAsiaTheme="minorEastAsia"/>
          <w:sz w:val="22"/>
          <w:szCs w:val="22"/>
          <w:lang w:eastAsia="zh-CN"/>
        </w:rPr>
        <w:t>perform</w:t>
      </w:r>
      <w:r>
        <w:rPr>
          <w:rFonts w:eastAsiaTheme="minorEastAsia"/>
          <w:sz w:val="22"/>
          <w:szCs w:val="22"/>
          <w:lang w:eastAsia="zh-CN"/>
        </w:rPr>
        <w:t xml:space="preserve"> HO to another cell at one time</w:t>
      </w:r>
      <w:r w:rsidR="009A22EF">
        <w:rPr>
          <w:rFonts w:eastAsiaTheme="minorEastAsia"/>
          <w:sz w:val="22"/>
          <w:szCs w:val="22"/>
          <w:lang w:eastAsia="zh-CN"/>
        </w:rPr>
        <w:t xml:space="preserve"> since serving cell is changed</w:t>
      </w:r>
      <w:r>
        <w:rPr>
          <w:rFonts w:eastAsiaTheme="minorEastAsia"/>
          <w:sz w:val="22"/>
          <w:szCs w:val="22"/>
          <w:lang w:eastAsia="zh-CN"/>
        </w:rPr>
        <w:t>, which indeed</w:t>
      </w:r>
      <w:r w:rsidR="009A22EF">
        <w:rPr>
          <w:rFonts w:eastAsiaTheme="minorEastAsia"/>
          <w:sz w:val="22"/>
          <w:szCs w:val="22"/>
          <w:lang w:eastAsia="zh-CN"/>
        </w:rPr>
        <w:t xml:space="preserve"> would</w:t>
      </w:r>
      <w:r>
        <w:rPr>
          <w:rFonts w:eastAsiaTheme="minorEastAsia"/>
          <w:sz w:val="22"/>
          <w:szCs w:val="22"/>
          <w:lang w:eastAsia="zh-CN"/>
        </w:rPr>
        <w:t xml:space="preserve"> pose a high load to RACH.</w:t>
      </w:r>
    </w:p>
    <w:p w14:paraId="59E6085A" w14:textId="77777777" w:rsidR="002F7C73" w:rsidRDefault="002F7C73" w:rsidP="002F7C73">
      <w:pPr>
        <w:pStyle w:val="10"/>
      </w:pPr>
      <w:r>
        <w:lastRenderedPageBreak/>
        <w:t>2</w:t>
      </w:r>
      <w:r>
        <w:tab/>
        <w:t>Actions</w:t>
      </w:r>
    </w:p>
    <w:p w14:paraId="68DB3923" w14:textId="704B249B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proofErr w:type="spellStart"/>
      <w:r w:rsidR="001C2842">
        <w:rPr>
          <w:rFonts w:ascii="Arial" w:hAnsi="Arial" w:cs="Arial"/>
          <w:b/>
        </w:rPr>
        <w:t>RAN1</w:t>
      </w:r>
      <w:proofErr w:type="spellEnd"/>
      <w:r>
        <w:rPr>
          <w:rFonts w:ascii="Arial" w:hAnsi="Arial" w:cs="Arial"/>
          <w:b/>
        </w:rPr>
        <w:t xml:space="preserve"> </w:t>
      </w:r>
    </w:p>
    <w:p w14:paraId="34C4EDAE" w14:textId="3576A13B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proofErr w:type="spellStart"/>
      <w:r w:rsidR="00BD1E23" w:rsidRPr="00BD1E23">
        <w:t>RAN</w:t>
      </w:r>
      <w:r w:rsidR="005C6ECA">
        <w:t>3</w:t>
      </w:r>
      <w:proofErr w:type="spellEnd"/>
      <w:r w:rsidR="00BD1E23" w:rsidRPr="00BD1E23">
        <w:t xml:space="preserve"> respectfully asks </w:t>
      </w:r>
      <w:proofErr w:type="spellStart"/>
      <w:r w:rsidR="00731F5E">
        <w:t>RAN</w:t>
      </w:r>
      <w:r w:rsidR="001C2842">
        <w:t>1</w:t>
      </w:r>
      <w:proofErr w:type="spellEnd"/>
      <w:r w:rsidR="00BD1E23" w:rsidRPr="00BD1E23">
        <w:t xml:space="preserve"> to take the above </w:t>
      </w:r>
      <w:r w:rsidR="001C2842">
        <w:t>understanding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proofErr w:type="spellStart"/>
      <w:r>
        <w:rPr>
          <w:rFonts w:cs="Arial"/>
          <w:szCs w:val="36"/>
        </w:rPr>
        <w:t>RAN3</w:t>
      </w:r>
      <w:proofErr w:type="spellEnd"/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68CF9A87" w:rsidR="005456E5" w:rsidRDefault="004139C2" w:rsidP="001551A2"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RAN3#115e</w:t>
      </w:r>
      <w:proofErr w:type="spellEnd"/>
      <w:r>
        <w:tab/>
      </w:r>
      <w:r>
        <w:tab/>
        <w:t>0</w:t>
      </w:r>
      <w:r w:rsidR="001C2842">
        <w:t>1</w:t>
      </w:r>
      <w:r w:rsidRPr="00A97298">
        <w:t>/202</w:t>
      </w:r>
      <w:r>
        <w:t>2</w:t>
      </w:r>
      <w:r w:rsidRPr="00A97298">
        <w:tab/>
        <w:t>E-Meeting</w:t>
      </w:r>
    </w:p>
    <w:p w14:paraId="2314232F" w14:textId="077B85A9" w:rsidR="001C2842" w:rsidRPr="007D3E81" w:rsidRDefault="001C2842" w:rsidP="001551A2">
      <w:pPr>
        <w:rPr>
          <w:lang w:eastAsia="zh-CN"/>
        </w:rPr>
      </w:pPr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RAN3#116e</w:t>
      </w:r>
      <w:proofErr w:type="spellEnd"/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1C2842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1D7D0" w14:textId="77777777" w:rsidR="00C154FA" w:rsidRDefault="00C154FA">
      <w:r>
        <w:separator/>
      </w:r>
    </w:p>
  </w:endnote>
  <w:endnote w:type="continuationSeparator" w:id="0">
    <w:p w14:paraId="5831384C" w14:textId="77777777" w:rsidR="00C154FA" w:rsidRDefault="00C15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D272E" w14:textId="77777777" w:rsidR="00C154FA" w:rsidRDefault="00C154FA">
      <w:r>
        <w:separator/>
      </w:r>
    </w:p>
  </w:footnote>
  <w:footnote w:type="continuationSeparator" w:id="0">
    <w:p w14:paraId="64DFD50C" w14:textId="77777777" w:rsidR="00C154FA" w:rsidRDefault="00C15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135C1"/>
    <w:multiLevelType w:val="hybridMultilevel"/>
    <w:tmpl w:val="4F50215C"/>
    <w:lvl w:ilvl="0" w:tplc="A912855E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  <w:sz w:val="28"/>
        <w:szCs w:val="28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  <w:sz w:val="11"/>
        <w:szCs w:val="11"/>
      </w:rPr>
    </w:lvl>
    <w:lvl w:ilvl="2" w:tplc="B0902C0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3"/>
        <w:szCs w:val="13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3402F9"/>
    <w:multiLevelType w:val="hybridMultilevel"/>
    <w:tmpl w:val="371EEA40"/>
    <w:lvl w:ilvl="0" w:tplc="5C3A8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2580A"/>
    <w:multiLevelType w:val="hybridMultilevel"/>
    <w:tmpl w:val="1AAA33C6"/>
    <w:lvl w:ilvl="0" w:tplc="A8E56666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3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5"/>
  </w:num>
  <w:num w:numId="13">
    <w:abstractNumId w:val="7"/>
  </w:num>
  <w:num w:numId="14">
    <w:abstractNumId w:val="21"/>
  </w:num>
  <w:num w:numId="15">
    <w:abstractNumId w:val="24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4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6"/>
  </w:num>
  <w:num w:numId="39">
    <w:abstractNumId w:val="19"/>
  </w:num>
  <w:num w:numId="40">
    <w:abstractNumId w:val="26"/>
  </w:num>
  <w:num w:numId="41">
    <w:abstractNumId w:val="9"/>
  </w:num>
  <w:num w:numId="42">
    <w:abstractNumId w:val="22"/>
  </w:num>
  <w:num w:numId="43">
    <w:abstractNumId w:val="12"/>
  </w:num>
  <w:num w:numId="44">
    <w:abstractNumId w:val="20"/>
  </w:num>
  <w:num w:numId="45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2F5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84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1F7B20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194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7A7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9FD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99C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109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375"/>
    <w:rsid w:val="007B744C"/>
    <w:rsid w:val="007B74F1"/>
    <w:rsid w:val="007C0D68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E54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2EF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4FA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B77C8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54A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列表段落11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10</cp:revision>
  <cp:lastPrinted>2009-04-22T07:01:00Z</cp:lastPrinted>
  <dcterms:created xsi:type="dcterms:W3CDTF">2021-09-22T03:27:00Z</dcterms:created>
  <dcterms:modified xsi:type="dcterms:W3CDTF">2021-10-22T04:13:00Z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(3)RxgkOQPpuvQZcycKaDZHPv9KTPhfU/OmnX6UbQ9wSkhxZHT1KzLVXYvau9BMPkzR9cqpxZxl
i289T1qLRWCFQmex+GMHhoQpPdPho041G5SDZI57GaA1AC4mcbP1KyP1lqKfwSWYB9TeCvhe
JE6KPglHUwhf8vMF/6KnNROuwvbO96Gahj5XAWe3y6PlMG+JwFStH1C9zYZpmcH7Xz0o4WAL
vXm90S0gsa+IpGm84n</vt:lpwstr>
  </property>
  <property fmtid="{D5CDD505-2E9C-101B-9397-08002B2CF9AE}" pid="17" name="_2015_ms_pID_7253431">
    <vt:lpwstr>4Le0TTYRRSkW24v0l6EmQXeJ6Hk337Zsk1VQWUFcxzC2lugck6glFt
nhWsW8ROcyeSeaG9K+3dOieAif+epMwbrCTJIBdEFa0LnrEkQ2rKrvVNjpaVMmOenuRE8qxX
/njSH/nJ8mKlgQt5+ngxYYJZDqAGbUNjMQfL5dsoAJeZIwlnIU4bWZ20adhKq8Wp9oxnieH2
n0z5XKLtltszBubCyus4xbMFPCMiCde8zI1M</vt:lpwstr>
  </property>
  <property fmtid="{D5CDD505-2E9C-101B-9397-08002B2CF9AE}" pid="18" name="_2015_ms_pID_7253432">
    <vt:lpwstr>nw==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